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676B4" w:rsidRPr="004676B4" w:rsidRDefault="004676B4" w:rsidP="004676B4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4676B4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6B4" w:rsidRPr="004676B4" w:rsidRDefault="004676B4" w:rsidP="004676B4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676B4" w:rsidRPr="004676B4" w:rsidRDefault="004676B4" w:rsidP="00467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4676B4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4676B4" w:rsidRPr="004676B4" w:rsidRDefault="004676B4" w:rsidP="00467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676B4" w:rsidRPr="004676B4" w:rsidRDefault="004676B4" w:rsidP="004676B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676B4" w:rsidRPr="004676B4" w:rsidRDefault="004676B4" w:rsidP="00467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4676B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4676B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4676B4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4676B4" w:rsidRPr="004676B4" w:rsidRDefault="004676B4" w:rsidP="00467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4676B4" w:rsidRPr="004676B4" w:rsidRDefault="004676B4" w:rsidP="004676B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4676B4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4676B4" w:rsidRPr="004676B4" w:rsidRDefault="004676B4" w:rsidP="004676B4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676B4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D04A7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676B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4676B4" w:rsidRPr="004676B4" w:rsidRDefault="004676B4" w:rsidP="0046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676B4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60</w:t>
      </w:r>
    </w:p>
    <w:bookmarkEnd w:id="0"/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укладання договорів оренди на</w:t>
      </w:r>
    </w:p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та не успадковані земельні частки (паї) </w:t>
      </w:r>
    </w:p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виробництва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0F7" w:rsidRPr="00872BF2" w:rsidRDefault="00B950F7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F6C37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1285 Цивільного кодексу України,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B950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326B22" w:rsidRPr="00D67C43" w:rsidRDefault="009D521A" w:rsidP="00326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>Укласти</w:t>
      </w:r>
      <w:r w:rsidR="00326B22"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326B22">
        <w:rPr>
          <w:rFonts w:ascii="Times New Roman" w:hAnsi="Times New Roman" w:cs="Times New Roman"/>
          <w:b/>
          <w:sz w:val="28"/>
          <w:szCs w:val="28"/>
        </w:rPr>
        <w:t>р</w:t>
      </w:r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>невитребуванні</w:t>
      </w:r>
      <w:proofErr w:type="spellEnd"/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 </w:t>
      </w:r>
      <w:r w:rsidR="00326B22" w:rsidRPr="00D6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строком на </w:t>
      </w:r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</w:t>
      </w:r>
      <w:r w:rsidR="00326B22" w:rsidRPr="00D67C43">
        <w:rPr>
          <w:rFonts w:ascii="Times New Roman" w:hAnsi="Times New Roman" w:cs="Times New Roman"/>
          <w:b/>
          <w:sz w:val="28"/>
          <w:szCs w:val="28"/>
          <w:lang w:val="uk-UA"/>
        </w:rPr>
        <w:t>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ділянки:</w:t>
      </w:r>
    </w:p>
    <w:p w:rsidR="00EA4A82" w:rsidRPr="00326B22" w:rsidRDefault="009D521A" w:rsidP="00326B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2B29" w:rsidRPr="00326B2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EA4A82" w:rsidRPr="00326B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>ТОВ «</w:t>
      </w:r>
      <w:r w:rsidR="00DD3BEC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Агрофірма </w:t>
      </w:r>
      <w:proofErr w:type="spellStart"/>
      <w:r w:rsidR="00DD3BEC" w:rsidRPr="00326B22">
        <w:rPr>
          <w:rFonts w:ascii="Times New Roman" w:hAnsi="Times New Roman" w:cs="Times New Roman"/>
          <w:sz w:val="28"/>
          <w:szCs w:val="28"/>
          <w:lang w:val="uk-UA"/>
        </w:rPr>
        <w:t>Малинівська</w:t>
      </w:r>
      <w:proofErr w:type="spellEnd"/>
      <w:r w:rsidR="00DD3BEC" w:rsidRPr="00326B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A4A82" w:rsidRPr="00326B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215,5965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(згідно </w:t>
      </w:r>
      <w:r w:rsidR="00CE5E04" w:rsidRPr="00326B2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032B29" w:rsidRPr="00326B22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BE49AF" w:rsidRPr="00326B22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706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EA4A8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326B22" w:rsidRPr="0068195B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326B22" w:rsidRPr="0068195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062" w:rsidRPr="00326B22" w:rsidRDefault="009D521A" w:rsidP="00326B2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47062" w:rsidRPr="00326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326B22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Укласти договори оренди на земельні ділянки, </w:t>
      </w:r>
      <w:r w:rsidR="00326B22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>що входять до складу спадщини (відсутні спадкоємці або виконання заповіту)</w:t>
      </w:r>
      <w:r w:rsidR="00326B22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 власників </w:t>
      </w:r>
      <w:r w:rsidR="00326B22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lastRenderedPageBreak/>
        <w:t>земельних часток (паїв)</w:t>
      </w:r>
      <w:r w:rsidR="00326B22" w:rsidRPr="00524233">
        <w:rPr>
          <w:rFonts w:ascii="Times New Roman" w:eastAsia="MS Mincho" w:hAnsi="Times New Roman" w:cs="Times New Roman"/>
          <w:b/>
          <w:bCs/>
          <w:sz w:val="28"/>
          <w:szCs w:val="28"/>
          <w:lang w:val="uk-UA"/>
        </w:rPr>
        <w:t xml:space="preserve">, </w:t>
      </w:r>
      <w:r w:rsidR="00326B22" w:rsidRPr="00524233">
        <w:rPr>
          <w:rFonts w:ascii="Times New Roman" w:hAnsi="Times New Roman" w:cs="Times New Roman"/>
          <w:b/>
          <w:sz w:val="28"/>
          <w:szCs w:val="28"/>
          <w:lang w:val="uk-UA"/>
        </w:rPr>
        <w:t>для ведення товарного сільськогосподарського виробництва</w:t>
      </w:r>
      <w:r w:rsidR="00326B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строком на 7</w:t>
      </w:r>
      <w:r w:rsidR="00326B22" w:rsidRPr="00D67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років (до дня державної реєстрації права власності  земельної частки (паю)), річну плату за користування земельними ділянками встановити в розмірі 12% від нормативної грошової оцінки та зобов’язати звернутись до територіального органу державної реєстрації прав на нерухоме майно за оформленням права оренди на земельні ділянки</w:t>
      </w:r>
      <w:r w:rsidR="00326B22" w:rsidRPr="00524233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021517" w:rsidRPr="00326B22" w:rsidRDefault="009D521A" w:rsidP="00326B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127BF7" w:rsidRPr="00326B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ТОВ «Агрофірма </w:t>
      </w:r>
      <w:proofErr w:type="spellStart"/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>Малинівська</w:t>
      </w:r>
      <w:proofErr w:type="spellEnd"/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7BF7" w:rsidRPr="00326B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загальною площею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14,5505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га в кількості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шт. (згідно додатку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="0034706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 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326B22" w:rsidRPr="0068195B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326B22" w:rsidRPr="0068195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326B2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47062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7BF7" w:rsidRPr="00326B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517" w:rsidRPr="00021517" w:rsidRDefault="009D521A" w:rsidP="00B950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02151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r w:rsidR="00021517" w:rsidRPr="00021517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планування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21517" w:rsidRPr="00021517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021517" w:rsidRPr="00021517">
        <w:rPr>
          <w:rFonts w:ascii="Times New Roman" w:hAnsi="Times New Roman" w:cs="Times New Roman"/>
          <w:sz w:val="28"/>
          <w:szCs w:val="28"/>
        </w:rPr>
        <w:t>.</w:t>
      </w:r>
    </w:p>
    <w:p w:rsidR="00254315" w:rsidRPr="00254315" w:rsidRDefault="00254315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94FE1" w:rsidRDefault="00194FE1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950F7" w:rsidRPr="00A0044B" w:rsidRDefault="00B950F7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254315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254315" w:rsidRDefault="00254315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950F7" w:rsidRPr="00AF6BDE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B950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B950F7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CD2D28">
        <w:rPr>
          <w:rFonts w:ascii="Times New Roman" w:hAnsi="Times New Roman" w:cs="Times New Roman"/>
        </w:rPr>
        <w:t xml:space="preserve">Олександр ПАРШАКОВ      </w:t>
      </w:r>
    </w:p>
    <w:p w:rsidR="00B86F7B" w:rsidRPr="00683040" w:rsidRDefault="00683040" w:rsidP="00B950F7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 w:eastAsia="ru-RU"/>
        </w:rPr>
        <w:t>Світлана МЕРГУР</w:t>
      </w:r>
      <w:r w:rsidRPr="009D521A">
        <w:rPr>
          <w:rFonts w:ascii="Times New Roman" w:hAnsi="Times New Roman" w:cs="Times New Roman"/>
          <w:szCs w:val="20"/>
          <w:lang w:eastAsia="ru-RU"/>
        </w:rPr>
        <w:t>’</w:t>
      </w:r>
      <w:r>
        <w:rPr>
          <w:rFonts w:ascii="Times New Roman" w:hAnsi="Times New Roman" w:cs="Times New Roman"/>
          <w:szCs w:val="20"/>
          <w:lang w:val="uk-UA" w:eastAsia="ru-RU"/>
        </w:rPr>
        <w:t>ЄВА</w:t>
      </w:r>
    </w:p>
    <w:p w:rsidR="004E15F5" w:rsidRDefault="004E15F5" w:rsidP="00E53121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AD037A" w:rsidRDefault="00AD037A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32B29" w:rsidRDefault="00032B29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0FA7" w:rsidRDefault="00CA0FA7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0FA7" w:rsidRDefault="00CA0FA7" w:rsidP="00524233">
      <w:pPr>
        <w:ind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0FA7" w:rsidRDefault="00CA0FA7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A0FA7" w:rsidRDefault="00CA0FA7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963E5" w:rsidRPr="00CA0FA7" w:rsidRDefault="003963E5" w:rsidP="003963E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32B29" w:rsidRDefault="00032B29" w:rsidP="00A943B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A0FA7" w:rsidRDefault="00CA0FA7" w:rsidP="00A943B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676B4" w:rsidRDefault="004676B4" w:rsidP="00A943B5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4A82" w:rsidRPr="003427DB" w:rsidRDefault="00032B29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</w:t>
      </w:r>
      <w:r w:rsidR="009D521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1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EA4A82" w:rsidRPr="003427DB" w:rsidRDefault="00EA4A82" w:rsidP="00EA4A82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3427D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Малинської міської ради</w:t>
      </w:r>
    </w:p>
    <w:p w:rsidR="00EA4A82" w:rsidRPr="003427DB" w:rsidRDefault="004676B4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69-ї</w:t>
      </w:r>
      <w:r w:rsidR="001279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A4A82"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сесії 8-го скликання</w:t>
      </w:r>
    </w:p>
    <w:p w:rsidR="000C6B78" w:rsidRDefault="00EA4A82" w:rsidP="005516D9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25.04.</w:t>
      </w:r>
      <w:r w:rsidR="0012797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2025</w:t>
      </w:r>
      <w:r w:rsidR="00B950F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3427D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1460</w:t>
      </w:r>
    </w:p>
    <w:p w:rsidR="00B950F7" w:rsidRDefault="00B950F7" w:rsidP="00EA4A82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W w:w="7220" w:type="dxa"/>
        <w:tblInd w:w="93" w:type="dxa"/>
        <w:tblLook w:val="04A0" w:firstRow="1" w:lastRow="0" w:firstColumn="1" w:lastColumn="0" w:noHBand="0" w:noVBand="1"/>
      </w:tblPr>
      <w:tblGrid>
        <w:gridCol w:w="840"/>
        <w:gridCol w:w="2500"/>
        <w:gridCol w:w="2760"/>
        <w:gridCol w:w="1120"/>
      </w:tblGrid>
      <w:tr w:rsidR="00CA0FA7" w:rsidRPr="00CA0FA7" w:rsidTr="00CA0FA7">
        <w:trPr>
          <w:trHeight w:val="63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A0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реформованого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КСП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</w:t>
            </w:r>
            <w:proofErr w:type="spellEnd"/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3,7372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3,8693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1,949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4,4601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4,4742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2,1926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2,5814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2,9902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4,4797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4,4804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0,461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1823485500:12:000:0187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3,7501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1823485500:12:000:0192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1,9169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1823485500:12:000:0372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4,4703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3,7777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4,4853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4,2852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4,4162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3,7504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3,8941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3,1966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3,6642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3,4327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3,5494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4,475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3,7232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4,6556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4,5288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3,7503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4,1732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3,4304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3,3809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3,206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38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2,265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2,6318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2,6301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2,6212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2,5285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2,356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2,4432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2,537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2,0601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2,2018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2,6209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2,5945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2,4089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2,3319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2,2143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0,8843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2,1967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1823485500:10:000:0204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2,1616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1,7742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1,9422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2,0139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2,2001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1,3308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1,3046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1,3033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2,1085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2,6058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1,1683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0,8693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2,419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69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0,6044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1,5454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2,1999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2,2002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2,0214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2,6299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1,1176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2,6301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1823485500:11:000:0170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A0FA7">
              <w:rPr>
                <w:rFonts w:eastAsia="Times New Roman" w:cs="Times New Roman"/>
                <w:sz w:val="24"/>
                <w:szCs w:val="24"/>
                <w:lang w:eastAsia="ru-RU"/>
              </w:rPr>
              <w:t>1,3619</w:t>
            </w:r>
          </w:p>
        </w:tc>
      </w:tr>
      <w:tr w:rsidR="00CA0FA7" w:rsidRPr="00CA0FA7" w:rsidTr="00CA0FA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A0FA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FA7" w:rsidRPr="00CA0FA7" w:rsidRDefault="00CA0FA7" w:rsidP="00CA0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0F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215,5965</w:t>
            </w:r>
          </w:p>
        </w:tc>
      </w:tr>
    </w:tbl>
    <w:p w:rsidR="00CA0FA7" w:rsidRDefault="00CA0FA7" w:rsidP="00EA4A82">
      <w:pPr>
        <w:jc w:val="both"/>
        <w:rPr>
          <w:sz w:val="28"/>
          <w:szCs w:val="28"/>
          <w:lang w:val="uk-UA" w:eastAsia="ru-RU"/>
        </w:rPr>
      </w:pPr>
    </w:p>
    <w:p w:rsidR="004676B4" w:rsidRDefault="004676B4" w:rsidP="00EA4A82">
      <w:pPr>
        <w:jc w:val="both"/>
        <w:rPr>
          <w:sz w:val="28"/>
          <w:szCs w:val="28"/>
          <w:lang w:val="uk-UA" w:eastAsia="ru-RU"/>
        </w:rPr>
      </w:pPr>
    </w:p>
    <w:p w:rsidR="00610CE5" w:rsidRDefault="00EA4A82" w:rsidP="00B950F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705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ради                                </w:t>
      </w:r>
      <w:r w:rsidR="00B950F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42705">
        <w:rPr>
          <w:rFonts w:ascii="Times New Roman" w:hAnsi="Times New Roman" w:cs="Times New Roman"/>
          <w:sz w:val="28"/>
          <w:szCs w:val="28"/>
          <w:lang w:eastAsia="ru-RU"/>
        </w:rPr>
        <w:t xml:space="preserve">   Василь МАЙСТРЕНКО</w:t>
      </w:r>
    </w:p>
    <w:p w:rsidR="00CA0FA7" w:rsidRDefault="00CA0FA7" w:rsidP="0046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43B5" w:rsidRPr="004676B4" w:rsidRDefault="009D521A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Додаток 2</w:t>
      </w:r>
      <w:r w:rsidR="00A943B5"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до рішення</w:t>
      </w:r>
    </w:p>
    <w:p w:rsidR="00A943B5" w:rsidRPr="004676B4" w:rsidRDefault="00A943B5" w:rsidP="00A943B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A943B5" w:rsidRPr="004676B4" w:rsidRDefault="004676B4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69-ї</w:t>
      </w:r>
      <w:r w:rsidR="00A943B5"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сесії 8-го скликання</w:t>
      </w:r>
    </w:p>
    <w:p w:rsidR="004676B4" w:rsidRDefault="00A943B5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25.04.</w:t>
      </w: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2025  № </w:t>
      </w:r>
      <w:r w:rsid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1460</w:t>
      </w:r>
    </w:p>
    <w:p w:rsidR="004676B4" w:rsidRDefault="004676B4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676B4" w:rsidRDefault="004676B4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676B4" w:rsidRDefault="004676B4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943B5" w:rsidRPr="004676B4" w:rsidRDefault="00A943B5" w:rsidP="00A943B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676B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tbl>
      <w:tblPr>
        <w:tblW w:w="700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880"/>
        <w:gridCol w:w="1008"/>
      </w:tblGrid>
      <w:tr w:rsidR="00140D35" w:rsidRPr="00140D35" w:rsidTr="00140D35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0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реформованого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КСП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4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40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</w:t>
            </w:r>
            <w:proofErr w:type="spellEnd"/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2,4662</w:t>
            </w:r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1,8649</w:t>
            </w:r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ім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Мічуріна</w:t>
            </w:r>
            <w:proofErr w:type="spellEnd"/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3,9487</w:t>
            </w:r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2,632</w:t>
            </w:r>
          </w:p>
        </w:tc>
      </w:tr>
      <w:tr w:rsidR="00140D35" w:rsidRPr="00140D35" w:rsidTr="00140D3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КСП «Перемога»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0D35" w:rsidRPr="00140D35" w:rsidRDefault="00140D35" w:rsidP="00140D3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sz w:val="24"/>
                <w:szCs w:val="24"/>
                <w:lang w:eastAsia="ru-RU"/>
              </w:rPr>
              <w:t>1,4387</w:t>
            </w:r>
          </w:p>
        </w:tc>
      </w:tr>
      <w:tr w:rsidR="00140D35" w:rsidRPr="00140D35" w:rsidTr="00140D3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40D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0D35" w:rsidRPr="00140D35" w:rsidRDefault="00140D35" w:rsidP="00140D35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0D3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14,5505</w:t>
            </w:r>
          </w:p>
        </w:tc>
      </w:tr>
    </w:tbl>
    <w:p w:rsidR="00A943B5" w:rsidRDefault="00A943B5" w:rsidP="00A943B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676B4" w:rsidRDefault="004676B4" w:rsidP="00A943B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676B4" w:rsidRPr="00140D35" w:rsidRDefault="004676B4" w:rsidP="00A943B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:rsidR="00A943B5" w:rsidRPr="00140D35" w:rsidRDefault="00A943B5" w:rsidP="00A943B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A943B5" w:rsidRPr="00140D35" w:rsidRDefault="00A943B5" w:rsidP="00A943B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140D35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140D35">
        <w:rPr>
          <w:rFonts w:ascii="Times New Roman" w:hAnsi="Times New Roman" w:cs="Times New Roman"/>
          <w:sz w:val="28"/>
          <w:szCs w:val="28"/>
          <w:lang w:eastAsia="ru-RU"/>
        </w:rPr>
        <w:t xml:space="preserve"> міської ради                                </w:t>
      </w:r>
      <w:r w:rsidRPr="00140D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140D3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140D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140D35">
        <w:rPr>
          <w:rFonts w:ascii="Times New Roman" w:hAnsi="Times New Roman" w:cs="Times New Roman"/>
          <w:sz w:val="28"/>
          <w:szCs w:val="28"/>
          <w:lang w:eastAsia="ru-RU"/>
        </w:rPr>
        <w:t xml:space="preserve">   Василь МАЙСТРЕНКО</w:t>
      </w:r>
    </w:p>
    <w:p w:rsidR="00A943B5" w:rsidRPr="00140D35" w:rsidRDefault="00A943B5" w:rsidP="00B950F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A943B5" w:rsidRPr="00140D35" w:rsidSect="004676B4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20"/>
    <w:rsid w:val="00032B29"/>
    <w:rsid w:val="00085111"/>
    <w:rsid w:val="000934B1"/>
    <w:rsid w:val="000C15D2"/>
    <w:rsid w:val="000C69D7"/>
    <w:rsid w:val="000C6B78"/>
    <w:rsid w:val="000E0934"/>
    <w:rsid w:val="000E3F7F"/>
    <w:rsid w:val="00107882"/>
    <w:rsid w:val="00115F20"/>
    <w:rsid w:val="001209AB"/>
    <w:rsid w:val="001224C0"/>
    <w:rsid w:val="0012797B"/>
    <w:rsid w:val="00127BF7"/>
    <w:rsid w:val="00140D35"/>
    <w:rsid w:val="00167AAA"/>
    <w:rsid w:val="00194FE1"/>
    <w:rsid w:val="001972B9"/>
    <w:rsid w:val="001A705B"/>
    <w:rsid w:val="00254315"/>
    <w:rsid w:val="00282DDA"/>
    <w:rsid w:val="002F3319"/>
    <w:rsid w:val="002F64A0"/>
    <w:rsid w:val="00311688"/>
    <w:rsid w:val="00313261"/>
    <w:rsid w:val="00326B22"/>
    <w:rsid w:val="003427DB"/>
    <w:rsid w:val="00347062"/>
    <w:rsid w:val="00356CC0"/>
    <w:rsid w:val="003615B0"/>
    <w:rsid w:val="003773CB"/>
    <w:rsid w:val="00377E03"/>
    <w:rsid w:val="00385350"/>
    <w:rsid w:val="00386C6D"/>
    <w:rsid w:val="003910AB"/>
    <w:rsid w:val="003948A8"/>
    <w:rsid w:val="003963E5"/>
    <w:rsid w:val="003B5F5C"/>
    <w:rsid w:val="003C1BED"/>
    <w:rsid w:val="003D1CCF"/>
    <w:rsid w:val="003F69FB"/>
    <w:rsid w:val="00404CD4"/>
    <w:rsid w:val="00446540"/>
    <w:rsid w:val="004606A8"/>
    <w:rsid w:val="00465BE2"/>
    <w:rsid w:val="00465D19"/>
    <w:rsid w:val="004676B4"/>
    <w:rsid w:val="00471F43"/>
    <w:rsid w:val="00495D62"/>
    <w:rsid w:val="004A5C2B"/>
    <w:rsid w:val="004D3BA8"/>
    <w:rsid w:val="004D4094"/>
    <w:rsid w:val="004E15F5"/>
    <w:rsid w:val="005129E0"/>
    <w:rsid w:val="00524233"/>
    <w:rsid w:val="005466B1"/>
    <w:rsid w:val="00547FFB"/>
    <w:rsid w:val="005516D9"/>
    <w:rsid w:val="005C45DA"/>
    <w:rsid w:val="005D4688"/>
    <w:rsid w:val="00610CE5"/>
    <w:rsid w:val="00613D5C"/>
    <w:rsid w:val="006277BA"/>
    <w:rsid w:val="00653209"/>
    <w:rsid w:val="0068195B"/>
    <w:rsid w:val="00683040"/>
    <w:rsid w:val="006900BD"/>
    <w:rsid w:val="006F639F"/>
    <w:rsid w:val="007070D1"/>
    <w:rsid w:val="00710F72"/>
    <w:rsid w:val="0074673D"/>
    <w:rsid w:val="00746F6A"/>
    <w:rsid w:val="007517FB"/>
    <w:rsid w:val="00752632"/>
    <w:rsid w:val="0076642A"/>
    <w:rsid w:val="00772C79"/>
    <w:rsid w:val="00776260"/>
    <w:rsid w:val="007A72A8"/>
    <w:rsid w:val="007B249A"/>
    <w:rsid w:val="007F05FA"/>
    <w:rsid w:val="00806E25"/>
    <w:rsid w:val="00821C22"/>
    <w:rsid w:val="008261D0"/>
    <w:rsid w:val="00840EEB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9D521A"/>
    <w:rsid w:val="00A05D4C"/>
    <w:rsid w:val="00A1056B"/>
    <w:rsid w:val="00A42705"/>
    <w:rsid w:val="00A43783"/>
    <w:rsid w:val="00A91AF9"/>
    <w:rsid w:val="00A943B5"/>
    <w:rsid w:val="00AA62F6"/>
    <w:rsid w:val="00AB7D80"/>
    <w:rsid w:val="00AD0041"/>
    <w:rsid w:val="00AD037A"/>
    <w:rsid w:val="00AF41A1"/>
    <w:rsid w:val="00AF6BDE"/>
    <w:rsid w:val="00B11631"/>
    <w:rsid w:val="00B159AE"/>
    <w:rsid w:val="00B6292C"/>
    <w:rsid w:val="00B86F7B"/>
    <w:rsid w:val="00B950F7"/>
    <w:rsid w:val="00BD18AB"/>
    <w:rsid w:val="00BE49AF"/>
    <w:rsid w:val="00BF4718"/>
    <w:rsid w:val="00C102BA"/>
    <w:rsid w:val="00C27F12"/>
    <w:rsid w:val="00C32FB5"/>
    <w:rsid w:val="00C56009"/>
    <w:rsid w:val="00C86193"/>
    <w:rsid w:val="00CA0FA7"/>
    <w:rsid w:val="00CA14B9"/>
    <w:rsid w:val="00CD2A58"/>
    <w:rsid w:val="00CD2D28"/>
    <w:rsid w:val="00CE444B"/>
    <w:rsid w:val="00CE5E04"/>
    <w:rsid w:val="00CF6C37"/>
    <w:rsid w:val="00D304DA"/>
    <w:rsid w:val="00D870F6"/>
    <w:rsid w:val="00DA0B9B"/>
    <w:rsid w:val="00DA7BC3"/>
    <w:rsid w:val="00DC2294"/>
    <w:rsid w:val="00DC531A"/>
    <w:rsid w:val="00DD3BEC"/>
    <w:rsid w:val="00DF310A"/>
    <w:rsid w:val="00E04055"/>
    <w:rsid w:val="00E2609E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67B52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0A89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E576-E5C5-4A71-B6EF-8F70B1BF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4750</Words>
  <Characters>2709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30</cp:revision>
  <cp:lastPrinted>2025-04-28T12:54:00Z</cp:lastPrinted>
  <dcterms:created xsi:type="dcterms:W3CDTF">2024-03-15T09:48:00Z</dcterms:created>
  <dcterms:modified xsi:type="dcterms:W3CDTF">2025-04-28T12:54:00Z</dcterms:modified>
</cp:coreProperties>
</file>